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eastAsia="方正小标宋_GBK"/>
          <w:sz w:val="44"/>
          <w:szCs w:val="44"/>
        </w:rPr>
      </w:pPr>
      <w:bookmarkStart w:id="0" w:name="_GoBack"/>
      <w:bookmarkEnd w:id="0"/>
      <w:r>
        <w:rPr>
          <w:rFonts w:hint="eastAsia" w:eastAsia="方正小标宋_GBK"/>
          <w:sz w:val="44"/>
          <w:szCs w:val="44"/>
        </w:rPr>
        <w:t>政府网站工作年度报表</w:t>
      </w:r>
    </w:p>
    <w:p>
      <w:pPr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default" w:ascii="仿宋_GB2312" w:eastAsia="仿宋_GB2312"/>
          <w:b/>
          <w:sz w:val="32"/>
          <w:szCs w:val="32"/>
        </w:rPr>
        <w:t>202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年度）</w:t>
      </w:r>
    </w:p>
    <w:p>
      <w:pPr>
        <w:spacing w:line="480" w:lineRule="exact"/>
        <w:jc w:val="center"/>
        <w:rPr>
          <w:rFonts w:hint="eastAsia" w:eastAsia="方正楷体_GBK"/>
          <w:sz w:val="32"/>
          <w:szCs w:val="32"/>
        </w:rPr>
      </w:pPr>
    </w:p>
    <w:p>
      <w:pPr>
        <w:spacing w:line="480" w:lineRule="exact"/>
        <w:ind w:left="-126" w:leftChars="-60"/>
        <w:jc w:val="left"/>
        <w:rPr>
          <w:rFonts w:hint="eastAsia" w:ascii="楷体" w:hAnsi="楷体" w:eastAsia="楷体" w:cs="楷体"/>
          <w:sz w:val="24"/>
        </w:rPr>
      </w:pPr>
      <w:r>
        <w:rPr>
          <w:rFonts w:hint="eastAsia" w:ascii="楷体" w:hAnsi="楷体" w:eastAsia="楷体" w:cs="楷体"/>
          <w:b/>
          <w:sz w:val="24"/>
        </w:rPr>
        <w:t>填报单位:六安市财政局（六安市人民政府国有资产监督管理委员会）</w:t>
      </w:r>
    </w:p>
    <w:tbl>
      <w:tblPr>
        <w:tblStyle w:val="7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3060"/>
        <w:gridCol w:w="1980"/>
        <w:gridCol w:w="180"/>
        <w:gridCol w:w="35"/>
        <w:gridCol w:w="1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网站名称</w:t>
            </w:r>
          </w:p>
        </w:tc>
        <w:tc>
          <w:tcPr>
            <w:tcW w:w="6840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六安市财政局（六安市人民政府国有资产监督管理委员会）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首页网址</w:t>
            </w:r>
          </w:p>
        </w:tc>
        <w:tc>
          <w:tcPr>
            <w:tcW w:w="6840" w:type="dxa"/>
            <w:gridSpan w:val="5"/>
            <w:vAlign w:val="center"/>
          </w:tcPr>
          <w:p>
            <w:pPr>
              <w:tabs>
                <w:tab w:val="center" w:pos="3372"/>
                <w:tab w:val="left" w:pos="5397"/>
              </w:tabs>
              <w:adjustRightInd w:val="0"/>
              <w:snapToGrid w:val="0"/>
              <w:spacing w:line="360" w:lineRule="exact"/>
              <w:jc w:val="lef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ab/>
            </w:r>
            <w:r>
              <w:rPr>
                <w:rFonts w:hint="default" w:ascii="仿宋_GB2312" w:eastAsia="仿宋_GB2312"/>
                <w:sz w:val="24"/>
              </w:rPr>
              <w:t>http://czj.luan.gov.cn/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主办单位</w:t>
            </w:r>
          </w:p>
        </w:tc>
        <w:tc>
          <w:tcPr>
            <w:tcW w:w="6840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六安市财政局（六安市人民政府国有资产监督管理委员会）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网站类型</w:t>
            </w:r>
          </w:p>
        </w:tc>
        <w:tc>
          <w:tcPr>
            <w:tcW w:w="6840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□政府门户网站    </w:t>
            </w:r>
            <w:r>
              <w:rPr>
                <w:rFonts w:hint="eastAsia" w:ascii="仿宋_GB2312" w:eastAsia="仿宋_GB2312"/>
                <w:sz w:val="24"/>
              </w:rPr>
              <w:sym w:font="Wingdings" w:char="00FE"/>
            </w:r>
            <w:r>
              <w:rPr>
                <w:rFonts w:hint="eastAsia" w:ascii="仿宋_GB2312" w:eastAsia="仿宋_GB2312"/>
                <w:sz w:val="24"/>
              </w:rPr>
              <w:t xml:space="preserve">部门网站    □专项网站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政府网站标识码</w:t>
            </w:r>
          </w:p>
        </w:tc>
        <w:tc>
          <w:tcPr>
            <w:tcW w:w="6840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3415000025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ICP备案号</w:t>
            </w: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 xml:space="preserve">皖ICP备05003263号-6 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公安机关备案号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皖公网安备34150102000161号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独立用户访问总量（单位：个）</w:t>
            </w:r>
          </w:p>
        </w:tc>
        <w:tc>
          <w:tcPr>
            <w:tcW w:w="6840" w:type="dxa"/>
            <w:gridSpan w:val="5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113417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</w:trPr>
        <w:tc>
          <w:tcPr>
            <w:tcW w:w="1908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网站总访问量（单位：次）</w:t>
            </w:r>
          </w:p>
        </w:tc>
        <w:tc>
          <w:tcPr>
            <w:tcW w:w="6840" w:type="dxa"/>
            <w:gridSpan w:val="5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 w:cs="Times New Roman"/>
                <w:sz w:val="24"/>
              </w:rPr>
              <w:t>468249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信息发布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（单位：条）</w:t>
            </w: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总数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1062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概况类信息更新量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32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政务动态信息更新量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488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信息公开目录信息更新量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542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专栏专题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（单位：个）</w:t>
            </w: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维护数量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新开设数量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仿宋_GB2312" w:eastAsia="仿宋_GB2312" w:cs="Times New Roman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restart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解读回应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解读信息发布</w:t>
            </w:r>
          </w:p>
        </w:tc>
        <w:tc>
          <w:tcPr>
            <w:tcW w:w="2195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总数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（单位：条）</w:t>
            </w:r>
          </w:p>
        </w:tc>
        <w:tc>
          <w:tcPr>
            <w:tcW w:w="158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95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解读材料数量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（单位：条）</w:t>
            </w:r>
          </w:p>
        </w:tc>
        <w:tc>
          <w:tcPr>
            <w:tcW w:w="158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95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解读产品数量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（单位：个）</w:t>
            </w:r>
          </w:p>
        </w:tc>
        <w:tc>
          <w:tcPr>
            <w:tcW w:w="158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95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媒体评论文章数量（单位：篇）</w:t>
            </w:r>
          </w:p>
        </w:tc>
        <w:tc>
          <w:tcPr>
            <w:tcW w:w="158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回应公众关注热点或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重大舆情数量（单位：次）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restart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办事服务</w:t>
            </w: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是否发布服务事项目录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sym w:font="Wingdings" w:char="00FE"/>
            </w:r>
            <w:r>
              <w:rPr>
                <w:rFonts w:hint="eastAsia" w:ascii="仿宋_GB2312" w:eastAsia="仿宋_GB2312"/>
                <w:sz w:val="24"/>
              </w:rPr>
              <w:t>是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注册用户数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（单位：个）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74087466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政务服务事项数量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（单位：项）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可全程在线办理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政务服务事项数量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（单位：项）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办件量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（单位：件）</w:t>
            </w: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总数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9473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自然人办件量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9435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法人办件量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restart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互动交流</w:t>
            </w: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是否使用统一平台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sym w:font="Wingdings" w:char="00FE"/>
            </w:r>
            <w:r>
              <w:rPr>
                <w:rFonts w:hint="eastAsia" w:ascii="仿宋_GB2312" w:eastAsia="仿宋_GB2312"/>
                <w:sz w:val="24"/>
              </w:rPr>
              <w:t>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留言办理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收到留言数量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（单位：条）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default" w:ascii="仿宋_GB2312" w:eastAsia="仿宋_GB2312"/>
                <w:color w:val="auto"/>
                <w:sz w:val="24"/>
              </w:rPr>
              <w:t>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办结留言数量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（单位：条）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平均办理时间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（单位：天）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公开答复数量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（单位：条）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征集调查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征集调查期数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（单位：期）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收到意见数量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（单位：条）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公布调查结果期数（单位：期）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在线访谈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访谈期数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（单位：期）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网民留言数量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（单位：条）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答复网民提问数量（单位：条）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是否提供智能问答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☑</w:t>
            </w:r>
            <w:r>
              <w:rPr>
                <w:rFonts w:hint="eastAsia" w:ascii="仿宋_GB2312" w:eastAsia="仿宋_GB2312"/>
                <w:sz w:val="24"/>
              </w:rPr>
              <w:t>是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1908" w:type="dxa"/>
            <w:vMerge w:val="restart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安全防护</w:t>
            </w: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安全检测评估次数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（单位：次）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default" w:ascii="仿宋_GB2312" w:eastAsia="仿宋_GB2312"/>
                <w:sz w:val="24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发现问题数量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（单位：个）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问题整改数量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（单位：个）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是否建立安全监测预警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机制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sym w:font="Wingdings" w:char="00FE"/>
            </w:r>
            <w:r>
              <w:rPr>
                <w:rFonts w:hint="eastAsia" w:ascii="仿宋_GB2312" w:eastAsia="仿宋_GB2312"/>
                <w:sz w:val="24"/>
              </w:rPr>
              <w:t>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是否开展应急演练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sym w:font="Wingdings" w:char="00FE"/>
            </w:r>
            <w:r>
              <w:rPr>
                <w:rFonts w:hint="eastAsia" w:ascii="仿宋_GB2312" w:eastAsia="仿宋_GB2312"/>
                <w:sz w:val="24"/>
              </w:rPr>
              <w:t>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是否明确网站安全责任人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sym w:font="Wingdings" w:char="00FE"/>
            </w:r>
            <w:r>
              <w:rPr>
                <w:rFonts w:hint="eastAsia" w:ascii="仿宋_GB2312" w:hAnsi="仿宋_GB2312" w:eastAsia="仿宋_GB2312"/>
                <w:sz w:val="24"/>
              </w:rPr>
              <w:t>是</w:t>
            </w:r>
            <w:r>
              <w:rPr>
                <w:rFonts w:hint="eastAsia" w:ascii="仿宋_GB2312" w:eastAsia="仿宋_GB2312"/>
                <w:sz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1908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移动新媒体</w:t>
            </w: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是否有移动新媒体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sym w:font="Wingdings" w:char="00FE"/>
            </w:r>
            <w:r>
              <w:rPr>
                <w:rFonts w:hint="eastAsia" w:ascii="仿宋_GB2312" w:eastAsia="仿宋_GB2312"/>
                <w:sz w:val="24"/>
              </w:rPr>
              <w:t>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微博</w:t>
            </w: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名称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default" w:ascii="仿宋_GB2312" w:eastAsia="仿宋_GB2312"/>
                <w:sz w:val="24"/>
                <w:highlight w:val="none"/>
              </w:rPr>
              <w:t>六安市财政局发布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信息发布量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（单位：条）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default" w:ascii="仿宋_GB2312" w:eastAsia="仿宋_GB2312"/>
                <w:sz w:val="24"/>
                <w:highlight w:val="none"/>
              </w:rPr>
              <w:t>126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关注量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（单位：个）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highlight w:val="none"/>
                <w:lang w:val="en-US" w:eastAsia="zh-CN"/>
              </w:rPr>
              <w:t>343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微信</w:t>
            </w: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名称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default" w:ascii="仿宋_GB2312" w:eastAsia="仿宋_GB2312"/>
                <w:sz w:val="24"/>
                <w:highlight w:val="none"/>
              </w:rPr>
              <w:t>六安市财政局发布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信息发布量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（单位：条）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default" w:ascii="仿宋_GB2312" w:eastAsia="仿宋_GB2312"/>
                <w:sz w:val="24"/>
                <w:highlight w:val="none"/>
              </w:rPr>
              <w:t>169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订阅数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（单位：个）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highlight w:val="none"/>
                <w:lang w:val="en-US" w:eastAsia="zh-CN"/>
              </w:rPr>
              <w:t>4761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0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其他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atLeast"/>
        </w:trPr>
        <w:tc>
          <w:tcPr>
            <w:tcW w:w="190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创新发展</w:t>
            </w:r>
          </w:p>
        </w:tc>
        <w:tc>
          <w:tcPr>
            <w:tcW w:w="6840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ascii="仿宋_GB2312" w:eastAsia="仿宋_GB2312"/>
                <w:sz w:val="24"/>
                <w:u w:val="single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搜索即服务</w:t>
            </w:r>
            <w:r>
              <w:rPr>
                <w:rFonts w:hint="eastAsia" w:ascii="仿宋_GB2312" w:hAnsi="仿宋_GB2312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多语言版本</w:t>
            </w:r>
            <w:r>
              <w:rPr>
                <w:rFonts w:hint="eastAsia" w:ascii="仿宋_GB2312" w:eastAsia="仿宋_GB2312"/>
                <w:sz w:val="24"/>
              </w:rPr>
              <w:sym w:font="Wingdings" w:char="00FE"/>
            </w:r>
            <w:r>
              <w:rPr>
                <w:rFonts w:hint="eastAsia" w:ascii="仿宋_GB2312" w:eastAsia="仿宋_GB2312"/>
                <w:sz w:val="24"/>
              </w:rPr>
              <w:t>无障碍浏览</w:t>
            </w:r>
            <w:r>
              <w:rPr>
                <w:rFonts w:hint="eastAsia" w:ascii="仿宋_GB2312" w:hAnsi="仿宋_GB2312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千人千网</w:t>
            </w:r>
          </w:p>
          <w:p>
            <w:pPr>
              <w:adjustRightInd w:val="0"/>
              <w:snapToGrid w:val="0"/>
              <w:spacing w:line="36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其他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                               </w:t>
            </w:r>
            <w:r>
              <w:rPr>
                <w:rFonts w:hint="eastAsia" w:ascii="仿宋_GB2312" w:eastAsia="仿宋_GB2312"/>
                <w:sz w:val="24"/>
                <w:u w:val="none"/>
              </w:rPr>
              <w:t xml:space="preserve">         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            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80" w:lineRule="atLeast"/>
        <w:ind w:right="0"/>
        <w:jc w:val="left"/>
        <w:rPr>
          <w:rFonts w:hint="eastAsia" w:ascii="仿宋_GB2312" w:hAnsi="Calibri" w:eastAsia="仿宋_GB2312" w:cs="Times New Roman"/>
          <w:b/>
          <w:bCs/>
          <w:kern w:val="2"/>
          <w:sz w:val="24"/>
          <w:szCs w:val="22"/>
          <w:lang w:val="en-US" w:eastAsia="zh-CN"/>
        </w:rPr>
      </w:pPr>
      <w:r>
        <w:rPr>
          <w:rFonts w:hint="eastAsia" w:ascii="仿宋_GB2312" w:hAnsi="Calibri" w:eastAsia="仿宋_GB2312" w:cs="Times New Roman"/>
          <w:b/>
          <w:bCs/>
          <w:kern w:val="2"/>
          <w:sz w:val="24"/>
          <w:szCs w:val="22"/>
          <w:lang w:val="en-US" w:eastAsia="zh-CN"/>
        </w:rPr>
        <w:t xml:space="preserve">备注： 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80" w:lineRule="atLeast"/>
        <w:ind w:left="0" w:right="0" w:firstLine="960" w:firstLineChars="400"/>
        <w:jc w:val="left"/>
        <w:rPr>
          <w:rFonts w:hint="eastAsia" w:ascii="仿宋_GB2312" w:hAnsi="Calibri" w:eastAsia="仿宋_GB2312" w:cs="Times New Roman"/>
          <w:kern w:val="2"/>
          <w:sz w:val="24"/>
          <w:szCs w:val="22"/>
          <w:lang w:val="en-US" w:eastAsia="zh-CN"/>
        </w:rPr>
      </w:pPr>
      <w:r>
        <w:rPr>
          <w:rFonts w:hint="eastAsia" w:ascii="仿宋_GB2312" w:hAnsi="Calibri" w:eastAsia="仿宋_GB2312" w:cs="Times New Roman"/>
          <w:kern w:val="2"/>
          <w:sz w:val="24"/>
          <w:szCs w:val="22"/>
          <w:lang w:val="en-US" w:eastAsia="zh-CN"/>
        </w:rPr>
        <w:t>1.“办事服务－注册用户数”为安徽省政务服务网全部注册用户数；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80" w:lineRule="atLeast"/>
        <w:ind w:left="0" w:right="0" w:firstLine="960" w:firstLineChars="400"/>
        <w:jc w:val="left"/>
        <w:rPr>
          <w:rFonts w:hint="eastAsia" w:ascii="仿宋_GB2312" w:hAnsi="Calibri" w:eastAsia="仿宋_GB2312" w:cs="Times New Roman"/>
          <w:kern w:val="2"/>
          <w:sz w:val="24"/>
          <w:szCs w:val="22"/>
          <w:lang w:val="en-US" w:eastAsia="zh-CN"/>
        </w:rPr>
        <w:sectPr>
          <w:footerReference r:id="rId3" w:type="default"/>
          <w:footerReference r:id="rId4" w:type="even"/>
          <w:type w:val="continuous"/>
          <w:pgSz w:w="11906" w:h="16838"/>
          <w:pgMar w:top="1701" w:right="1417" w:bottom="1417" w:left="1474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eastAsia="仿宋_GB2312" w:cs="Times New Roman"/>
          <w:kern w:val="2"/>
          <w:sz w:val="24"/>
          <w:szCs w:val="22"/>
          <w:lang w:val="en-US" w:eastAsia="zh-CN"/>
        </w:rPr>
        <w:t>2</w:t>
      </w:r>
      <w:r>
        <w:rPr>
          <w:rFonts w:hint="eastAsia" w:ascii="仿宋_GB2312" w:hAnsi="Calibri" w:eastAsia="仿宋_GB2312" w:cs="Times New Roman"/>
          <w:kern w:val="2"/>
          <w:sz w:val="24"/>
          <w:szCs w:val="22"/>
          <w:lang w:val="en-US" w:eastAsia="zh-CN"/>
        </w:rPr>
        <w:t>.网站未开设“在线访谈”栏目，且2021年未参与相关单位组织的 “在线访谈”活动，故报表相关项目数值为0</w:t>
      </w:r>
      <w:r>
        <w:rPr>
          <w:rFonts w:hint="eastAsia" w:ascii="仿宋_GB2312" w:eastAsia="仿宋_GB2312" w:cs="Times New Roman"/>
          <w:kern w:val="2"/>
          <w:sz w:val="24"/>
          <w:szCs w:val="22"/>
          <w:lang w:val="en-US" w:eastAsia="zh-CN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80" w:lineRule="atLeast"/>
        <w:ind w:right="0"/>
        <w:jc w:val="center"/>
        <w:rPr>
          <w:rFonts w:hint="eastAsia" w:ascii="仿宋_GB2312" w:eastAsia="仿宋_GB2312" w:cs="Times New Roman"/>
          <w:kern w:val="2"/>
          <w:sz w:val="24"/>
          <w:szCs w:val="22"/>
          <w:lang w:val="en-US" w:eastAsia="zh-CN"/>
        </w:rPr>
      </w:pPr>
      <w:r>
        <w:rPr>
          <w:rFonts w:hint="eastAsia" w:ascii="仿宋_GB2312" w:hAnsi="Calibri" w:eastAsia="仿宋_GB2312" w:cs="Times New Roman"/>
          <w:kern w:val="2"/>
          <w:sz w:val="24"/>
          <w:szCs w:val="22"/>
          <w:lang w:val="en-US" w:eastAsia="zh-CN"/>
        </w:rPr>
        <w:t>负责人：何斌</w:t>
      </w:r>
      <w:r>
        <w:rPr>
          <w:rFonts w:hint="eastAsia" w:ascii="仿宋_GB2312" w:eastAsia="仿宋_GB2312" w:cs="Times New Roman"/>
          <w:kern w:val="2"/>
          <w:sz w:val="24"/>
          <w:szCs w:val="22"/>
          <w:lang w:val="en-US" w:eastAsia="zh-CN"/>
        </w:rPr>
        <w:t xml:space="preserve">  </w:t>
      </w:r>
      <w:r>
        <w:rPr>
          <w:rFonts w:hint="eastAsia" w:ascii="仿宋_GB2312" w:hAnsi="Calibri" w:eastAsia="仿宋_GB2312" w:cs="Times New Roman"/>
          <w:kern w:val="2"/>
          <w:sz w:val="24"/>
          <w:szCs w:val="22"/>
          <w:lang w:val="en-US" w:eastAsia="zh-CN"/>
        </w:rPr>
        <w:t>审核人：王勇</w:t>
      </w:r>
      <w:r>
        <w:rPr>
          <w:rFonts w:hint="eastAsia" w:ascii="仿宋_GB2312" w:eastAsia="仿宋_GB2312" w:cs="Times New Roman"/>
          <w:kern w:val="2"/>
          <w:sz w:val="24"/>
          <w:szCs w:val="22"/>
          <w:lang w:val="en-US" w:eastAsia="zh-CN"/>
        </w:rPr>
        <w:t xml:space="preserve">  </w:t>
      </w:r>
      <w:r>
        <w:rPr>
          <w:rFonts w:hint="eastAsia" w:ascii="仿宋_GB2312" w:hAnsi="Calibri" w:eastAsia="仿宋_GB2312" w:cs="Times New Roman"/>
          <w:kern w:val="2"/>
          <w:sz w:val="24"/>
          <w:szCs w:val="22"/>
          <w:lang w:val="en-US" w:eastAsia="zh-CN"/>
        </w:rPr>
        <w:t>填报人：李桂瑾</w:t>
      </w:r>
      <w:r>
        <w:rPr>
          <w:rFonts w:hint="eastAsia" w:ascii="仿宋_GB2312" w:eastAsia="仿宋_GB2312" w:cs="Times New Roman"/>
          <w:kern w:val="2"/>
          <w:sz w:val="24"/>
          <w:szCs w:val="22"/>
          <w:lang w:val="en-US" w:eastAsia="zh-CN"/>
        </w:rPr>
        <w:t xml:space="preserve">  </w:t>
      </w:r>
      <w:r>
        <w:rPr>
          <w:rFonts w:hint="eastAsia" w:ascii="仿宋_GB2312" w:hAnsi="Calibri" w:eastAsia="仿宋_GB2312" w:cs="Times New Roman"/>
          <w:kern w:val="2"/>
          <w:sz w:val="24"/>
          <w:szCs w:val="22"/>
          <w:lang w:val="en-US" w:eastAsia="zh-CN"/>
        </w:rPr>
        <w:t>联系电话：0564-3378207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80" w:lineRule="atLeast"/>
        <w:ind w:right="0"/>
        <w:jc w:val="right"/>
        <w:rPr>
          <w:rFonts w:hint="eastAsia" w:ascii="仿宋_GB2312" w:hAnsi="Calibri" w:eastAsia="仿宋_GB2312" w:cs="Times New Roman"/>
          <w:kern w:val="2"/>
          <w:sz w:val="24"/>
          <w:szCs w:val="22"/>
          <w:lang w:val="en-US" w:eastAsia="zh-CN"/>
        </w:rPr>
      </w:pPr>
      <w:r>
        <w:rPr>
          <w:rFonts w:hint="eastAsia" w:ascii="仿宋_GB2312" w:hAnsi="Calibri" w:eastAsia="仿宋_GB2312" w:cs="Times New Roman"/>
          <w:kern w:val="2"/>
          <w:sz w:val="24"/>
          <w:szCs w:val="22"/>
          <w:lang w:val="en-US" w:eastAsia="zh-CN"/>
        </w:rPr>
        <w:t> 填报日期：202</w:t>
      </w:r>
      <w:r>
        <w:rPr>
          <w:rFonts w:hint="eastAsia" w:ascii="仿宋_GB2312" w:eastAsia="仿宋_GB2312" w:cs="Times New Roman"/>
          <w:kern w:val="2"/>
          <w:sz w:val="24"/>
          <w:szCs w:val="22"/>
          <w:lang w:val="en-US" w:eastAsia="zh-CN"/>
        </w:rPr>
        <w:t>2</w:t>
      </w:r>
      <w:r>
        <w:rPr>
          <w:rFonts w:hint="eastAsia" w:ascii="仿宋_GB2312" w:hAnsi="Calibri" w:eastAsia="仿宋_GB2312" w:cs="Times New Roman"/>
          <w:kern w:val="2"/>
          <w:sz w:val="24"/>
          <w:szCs w:val="22"/>
          <w:lang w:val="en-US" w:eastAsia="zh-CN"/>
        </w:rPr>
        <w:t>-01-11</w:t>
      </w:r>
    </w:p>
    <w:sectPr>
      <w:footerReference r:id="rId5" w:type="default"/>
      <w:type w:val="continuous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altName w:val="Arial Unicode MS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text" w:xAlign="center" w:y="2"/>
      <w:tabs>
        <w:tab w:val="center" w:pos="4153"/>
        <w:tab w:val="right" w:pos="8306"/>
      </w:tabs>
      <w:ind w:left="378" w:leftChars="180" w:right="378" w:rightChars="180"/>
      <w:rPr>
        <w:rStyle w:val="6"/>
        <w:rFonts w:hint="eastAsia" w:ascii="仿宋_GB2312" w:eastAsia="仿宋_GB2312"/>
        <w:sz w:val="28"/>
      </w:rPr>
    </w:pPr>
    <w:r>
      <w:rPr>
        <w:rFonts w:hint="eastAsia" w:ascii="仿宋_GB2312" w:eastAsia="仿宋_GB2312"/>
        <w:sz w:val="28"/>
      </w:rPr>
      <w:fldChar w:fldCharType="begin"/>
    </w:r>
    <w:r>
      <w:rPr>
        <w:rStyle w:val="6"/>
        <w:rFonts w:hint="eastAsia" w:ascii="仿宋_GB2312" w:eastAsia="仿宋_GB2312"/>
        <w:sz w:val="28"/>
      </w:rPr>
      <w:instrText xml:space="preserve">PAGE</w:instrText>
    </w:r>
    <w:r>
      <w:rPr>
        <w:rFonts w:hint="eastAsia" w:ascii="仿宋_GB2312" w:eastAsia="仿宋_GB2312"/>
        <w:sz w:val="28"/>
      </w:rPr>
      <w:fldChar w:fldCharType="separate"/>
    </w:r>
    <w:r>
      <w:rPr>
        <w:rStyle w:val="6"/>
        <w:rFonts w:hint="eastAsia" w:ascii="仿宋_GB2312" w:eastAsia="仿宋_GB2312"/>
        <w:sz w:val="28"/>
      </w:rPr>
      <w:t>1</w:t>
    </w:r>
    <w:r>
      <w:rPr>
        <w:rFonts w:hint="eastAsia" w:ascii="仿宋_GB2312" w:eastAsia="仿宋_GB2312"/>
        <w:sz w:val="28"/>
      </w:rPr>
      <w:fldChar w:fldCharType="end"/>
    </w:r>
  </w:p>
  <w:p>
    <w:pPr>
      <w:pStyle w:val="3"/>
      <w:tabs>
        <w:tab w:val="center" w:pos="4153"/>
        <w:tab w:val="right" w:pos="8306"/>
      </w:tabs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text" w:xAlign="center" w:y="2"/>
      <w:tabs>
        <w:tab w:val="center" w:pos="4153"/>
        <w:tab w:val="right" w:pos="8306"/>
      </w:tabs>
      <w:rPr>
        <w:rStyle w:val="6"/>
      </w:rPr>
    </w:pPr>
    <w:r>
      <w:fldChar w:fldCharType="begin"/>
    </w:r>
    <w:r>
      <w:rPr>
        <w:rStyle w:val="6"/>
      </w:rPr>
      <w:instrText xml:space="preserve">PAGE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3"/>
      <w:tabs>
        <w:tab w:val="center" w:pos="4153"/>
        <w:tab w:val="right" w:pos="8306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text" w:xAlign="center" w:y="2"/>
      <w:tabs>
        <w:tab w:val="center" w:pos="4153"/>
        <w:tab w:val="right" w:pos="8306"/>
      </w:tabs>
      <w:ind w:left="378" w:leftChars="180" w:right="378" w:rightChars="180"/>
      <w:rPr>
        <w:rStyle w:val="6"/>
        <w:rFonts w:hint="eastAsia" w:ascii="仿宋_GB2312" w:eastAsia="仿宋_GB2312"/>
        <w:sz w:val="28"/>
      </w:rPr>
    </w:pPr>
    <w:r>
      <w:rPr>
        <w:rFonts w:hint="eastAsia" w:ascii="仿宋_GB2312" w:eastAsia="仿宋_GB2312"/>
        <w:sz w:val="28"/>
      </w:rPr>
      <w:fldChar w:fldCharType="begin"/>
    </w:r>
    <w:r>
      <w:rPr>
        <w:rStyle w:val="6"/>
        <w:rFonts w:hint="eastAsia" w:ascii="仿宋_GB2312" w:eastAsia="仿宋_GB2312"/>
        <w:sz w:val="28"/>
      </w:rPr>
      <w:instrText xml:space="preserve">PAGE</w:instrText>
    </w:r>
    <w:r>
      <w:rPr>
        <w:rFonts w:hint="eastAsia" w:ascii="仿宋_GB2312" w:eastAsia="仿宋_GB2312"/>
        <w:sz w:val="28"/>
      </w:rPr>
      <w:fldChar w:fldCharType="separate"/>
    </w:r>
    <w:r>
      <w:rPr>
        <w:rStyle w:val="6"/>
        <w:rFonts w:hint="eastAsia" w:ascii="仿宋_GB2312" w:eastAsia="仿宋_GB2312"/>
        <w:sz w:val="28"/>
      </w:rPr>
      <w:t>1</w:t>
    </w:r>
    <w:r>
      <w:rPr>
        <w:rFonts w:hint="eastAsia" w:ascii="仿宋_GB2312" w:eastAsia="仿宋_GB2312"/>
        <w:sz w:val="28"/>
      </w:rPr>
      <w:fldChar w:fldCharType="end"/>
    </w:r>
  </w:p>
  <w:p>
    <w:pPr>
      <w:pStyle w:val="3"/>
      <w:tabs>
        <w:tab w:val="center" w:pos="4153"/>
        <w:tab w:val="right" w:pos="8306"/>
      </w:tabs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416931"/>
    <w:rsid w:val="036E7A35"/>
    <w:rsid w:val="07157286"/>
    <w:rsid w:val="0CEE44B1"/>
    <w:rsid w:val="18FF2520"/>
    <w:rsid w:val="24F16DC0"/>
    <w:rsid w:val="2AB25036"/>
    <w:rsid w:val="2CF87964"/>
    <w:rsid w:val="2DDC374C"/>
    <w:rsid w:val="2F4C34E4"/>
    <w:rsid w:val="30A76931"/>
    <w:rsid w:val="322A7FAB"/>
    <w:rsid w:val="36904C65"/>
    <w:rsid w:val="3711444B"/>
    <w:rsid w:val="398A6D32"/>
    <w:rsid w:val="3D416931"/>
    <w:rsid w:val="42956810"/>
    <w:rsid w:val="47097A7D"/>
    <w:rsid w:val="4A344545"/>
    <w:rsid w:val="4D0654E6"/>
    <w:rsid w:val="4DEA5485"/>
    <w:rsid w:val="585449AC"/>
    <w:rsid w:val="59C44C7D"/>
    <w:rsid w:val="5AB76552"/>
    <w:rsid w:val="5B4D06C1"/>
    <w:rsid w:val="5CAE621E"/>
    <w:rsid w:val="65375F3E"/>
    <w:rsid w:val="65FF1F73"/>
    <w:rsid w:val="66F33AB8"/>
    <w:rsid w:val="6E374BA0"/>
    <w:rsid w:val="6E4955F4"/>
    <w:rsid w:val="70215690"/>
    <w:rsid w:val="70F52A34"/>
    <w:rsid w:val="79875B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hint="default" w:ascii="Calibri" w:hAnsi="Calibri"/>
      <w:kern w:val="2"/>
      <w:sz w:val="21"/>
      <w:szCs w:val="22"/>
      <w:lang w:val="en-US" w:eastAsia="zh-CN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uiPriority w:val="0"/>
  </w:style>
  <w:style w:type="table" w:default="1" w:styleId="7">
    <w:name w:val="Normal Table"/>
    <w:uiPriority w:val="0"/>
    <w:rPr>
      <w:lang w:val="en-US" w:eastAsia="zh-CN"/>
    </w:rPr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iPriority w:val="0"/>
    <w:pPr>
      <w:snapToGrid w:val="0"/>
      <w:jc w:val="left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page number"/>
    <w:basedOn w:val="5"/>
    <w:uiPriority w:val="0"/>
  </w:style>
  <w:style w:type="paragraph" w:customStyle="1" w:styleId="8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paragraph" w:customStyle="1" w:styleId="9">
    <w:name w:val="HTML Preformatted"/>
    <w:basedOn w:val="1"/>
    <w:link w:val="12"/>
    <w:uiPriority w:val="0"/>
    <w:rPr>
      <w:rFonts w:hint="default" w:ascii="Courier New" w:hAnsi="Courier New" w:cs="Courier New"/>
      <w:sz w:val="20"/>
      <w:szCs w:val="20"/>
    </w:rPr>
  </w:style>
  <w:style w:type="paragraph" w:customStyle="1" w:styleId="10">
    <w:name w:val="Document Map"/>
    <w:basedOn w:val="1"/>
    <w:uiPriority w:val="0"/>
    <w:pPr>
      <w:shd w:val="clear" w:color="auto" w:fill="000080"/>
    </w:pPr>
  </w:style>
  <w:style w:type="character" w:customStyle="1" w:styleId="11">
    <w:name w:val="页脚 Char"/>
    <w:link w:val="3"/>
    <w:uiPriority w:val="0"/>
    <w:rPr>
      <w:rFonts w:hint="default" w:ascii="Calibri" w:hAnsi="Calibri" w:eastAsia="宋体"/>
      <w:kern w:val="2"/>
      <w:sz w:val="18"/>
      <w:szCs w:val="18"/>
      <w:lang w:val="en-US" w:eastAsia="zh-CN"/>
    </w:rPr>
  </w:style>
  <w:style w:type="character" w:customStyle="1" w:styleId="12">
    <w:name w:val="HTML 预设格式 Char"/>
    <w:link w:val="9"/>
    <w:uiPriority w:val="0"/>
    <w:rPr>
      <w:rFonts w:hint="default" w:ascii="Courier New" w:hAnsi="Courier New" w:cs="Courier New"/>
      <w:kern w:val="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840</Words>
  <Characters>942</Characters>
  <Lines>10</Lines>
  <Paragraphs>3</Paragraphs>
  <ScaleCrop>false</ScaleCrop>
  <LinksUpToDate>false</LinksUpToDate>
  <CharactersWithSpaces>1026</CharactersWithSpaces>
  <Application>WPS Office_10.8.0.6370_F1E327BC-269C-435d-A152-05C5408002CA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2022-01-05T12:45:00Z</dcterms:created>
  <dc:creator>admin</dc:creator>
  <cp:lastModifiedBy>财政局管理员</cp:lastModifiedBy>
  <dcterms:modified xsi:type="dcterms:W3CDTF">2022-01-11T02:48:08Z</dcterms:modified>
  <dc:title>政府网站工作年度报表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EDFBDE9C9B024FADA4546020C51EDFEA</vt:lpwstr>
  </property>
  <property fmtid="{D5CDD505-2E9C-101B-9397-08002B2CF9AE}" pid="3" name="KSOProductBuildVer">
    <vt:lpwstr>2052-10.8.0.6370</vt:lpwstr>
  </property>
</Properties>
</file>